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B80" w:rsidRDefault="00F85B80" w:rsidP="00735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E01746" w:rsidRPr="00735541">
        <w:rPr>
          <w:b/>
          <w:sz w:val="28"/>
          <w:szCs w:val="28"/>
        </w:rPr>
        <w:t>echnick</w:t>
      </w:r>
      <w:bookmarkStart w:id="0" w:name="_GoBack"/>
      <w:bookmarkEnd w:id="0"/>
      <w:r w:rsidR="00E01746" w:rsidRPr="00735541">
        <w:rPr>
          <w:b/>
          <w:sz w:val="28"/>
          <w:szCs w:val="28"/>
        </w:rPr>
        <w:t>á specifikace</w:t>
      </w:r>
      <w:r>
        <w:rPr>
          <w:b/>
          <w:sz w:val="28"/>
          <w:szCs w:val="28"/>
        </w:rPr>
        <w:t xml:space="preserve"> </w:t>
      </w:r>
    </w:p>
    <w:p w:rsidR="00F85B80" w:rsidRDefault="00F85B80" w:rsidP="00735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Jedná se o jednotnou technickou specifikaci pro </w:t>
      </w:r>
      <w:r w:rsidR="002B6D98">
        <w:rPr>
          <w:b/>
          <w:sz w:val="28"/>
          <w:szCs w:val="28"/>
        </w:rPr>
        <w:t>2</w:t>
      </w:r>
      <w:r w:rsidR="000E38C2">
        <w:rPr>
          <w:b/>
          <w:sz w:val="28"/>
          <w:szCs w:val="28"/>
        </w:rPr>
        <w:t xml:space="preserve"> kus</w:t>
      </w:r>
      <w:r w:rsidR="002B6D98">
        <w:rPr>
          <w:b/>
          <w:sz w:val="28"/>
          <w:szCs w:val="28"/>
        </w:rPr>
        <w:t>y</w:t>
      </w:r>
      <w:r w:rsidR="000E38C2">
        <w:rPr>
          <w:b/>
          <w:sz w:val="28"/>
          <w:szCs w:val="28"/>
        </w:rPr>
        <w:t xml:space="preserve"> </w:t>
      </w:r>
      <w:r w:rsidR="006A4C7D">
        <w:rPr>
          <w:b/>
          <w:sz w:val="28"/>
          <w:szCs w:val="28"/>
        </w:rPr>
        <w:t xml:space="preserve">vozidla </w:t>
      </w:r>
      <w:r w:rsidR="005634E3">
        <w:rPr>
          <w:b/>
          <w:sz w:val="28"/>
          <w:szCs w:val="28"/>
        </w:rPr>
        <w:t>typu „užitkové vozidlo“</w:t>
      </w:r>
      <w:r>
        <w:rPr>
          <w:b/>
          <w:sz w:val="28"/>
          <w:szCs w:val="28"/>
        </w:rPr>
        <w:t xml:space="preserve"> </w:t>
      </w:r>
    </w:p>
    <w:p w:rsidR="00E01746" w:rsidRPr="00735541" w:rsidRDefault="00F85B80" w:rsidP="00735541">
      <w:pPr>
        <w:jc w:val="center"/>
        <w:rPr>
          <w:b/>
          <w:sz w:val="28"/>
          <w:szCs w:val="28"/>
        </w:rPr>
      </w:pPr>
      <w:r>
        <w:rPr>
          <w:rFonts w:ascii="Calibri" w:eastAsia="Times New Roman" w:hAnsi="Calibri" w:cs="Calibri"/>
          <w:b/>
          <w:bCs/>
          <w:color w:val="222222"/>
          <w:lang w:eastAsia="cs-CZ"/>
        </w:rPr>
        <w:t>(</w:t>
      </w:r>
      <w:r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 xml:space="preserve">Uchazeč uvede u každého </w:t>
      </w:r>
      <w:r w:rsidR="008B6008"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>požadavku,</w:t>
      </w:r>
      <w:r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 xml:space="preserve"> zda jej splňuje a jeho technické parametry</w:t>
      </w:r>
      <w:r>
        <w:rPr>
          <w:rFonts w:ascii="Calibri" w:eastAsia="Times New Roman" w:hAnsi="Calibri" w:cs="Calibri"/>
          <w:b/>
          <w:bCs/>
          <w:color w:val="222222"/>
          <w:lang w:eastAsia="cs-CZ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6"/>
        <w:gridCol w:w="4820"/>
      </w:tblGrid>
      <w:tr w:rsidR="00F85B80" w:rsidTr="00333822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F85B80" w:rsidRPr="00F85B80" w:rsidRDefault="00F85B80" w:rsidP="00F85B80">
            <w:pPr>
              <w:rPr>
                <w:b/>
                <w:bCs/>
              </w:rPr>
            </w:pPr>
            <w:r w:rsidRPr="00F85B80">
              <w:rPr>
                <w:b/>
                <w:bCs/>
              </w:rPr>
              <w:t>Značka a typ vozidel</w:t>
            </w:r>
          </w:p>
        </w:tc>
        <w:tc>
          <w:tcPr>
            <w:tcW w:w="10064" w:type="dxa"/>
            <w:gridSpan w:val="3"/>
            <w:tcBorders>
              <w:bottom w:val="single" w:sz="4" w:space="0" w:color="auto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</w:tr>
      <w:tr w:rsidR="00F85B80" w:rsidTr="00F85B80">
        <w:tc>
          <w:tcPr>
            <w:tcW w:w="3256" w:type="dxa"/>
            <w:tcBorders>
              <w:left w:val="nil"/>
              <w:right w:val="nil"/>
            </w:tcBorders>
          </w:tcPr>
          <w:p w:rsidR="00F85B80" w:rsidRPr="00F85B80" w:rsidRDefault="00F85B80" w:rsidP="00713588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</w:tr>
      <w:tr w:rsidR="00F85B80" w:rsidTr="00F85B80">
        <w:tc>
          <w:tcPr>
            <w:tcW w:w="3256" w:type="dxa"/>
            <w:vAlign w:val="center"/>
          </w:tcPr>
          <w:p w:rsidR="00F85B80" w:rsidRPr="00F85B80" w:rsidRDefault="00F85B80" w:rsidP="00F85B80">
            <w:pPr>
              <w:jc w:val="center"/>
              <w:rPr>
                <w:b/>
                <w:bCs/>
              </w:rPr>
            </w:pPr>
            <w:r w:rsidRPr="00F85B80">
              <w:rPr>
                <w:b/>
                <w:bCs/>
              </w:rPr>
              <w:t xml:space="preserve">Položky technické specifikace (jednotné pro </w:t>
            </w:r>
            <w:r w:rsidR="00274383">
              <w:rPr>
                <w:b/>
                <w:bCs/>
              </w:rPr>
              <w:t>jeden</w:t>
            </w:r>
            <w:r w:rsidRPr="00F85B80">
              <w:rPr>
                <w:b/>
                <w:bCs/>
              </w:rPr>
              <w:t xml:space="preserve"> kus vozidl</w:t>
            </w:r>
            <w:r w:rsidR="00274383">
              <w:rPr>
                <w:b/>
                <w:bCs/>
              </w:rPr>
              <w:t>a</w:t>
            </w:r>
            <w:r w:rsidRPr="00F85B80">
              <w:rPr>
                <w:b/>
                <w:bCs/>
              </w:rPr>
              <w:t>)</w:t>
            </w:r>
          </w:p>
        </w:tc>
        <w:tc>
          <w:tcPr>
            <w:tcW w:w="3118" w:type="dxa"/>
            <w:vAlign w:val="center"/>
          </w:tcPr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 w:rsidRPr="00735541">
              <w:rPr>
                <w:b/>
              </w:rPr>
              <w:t>Zadavatelem požadované parametry vozidla</w:t>
            </w:r>
          </w:p>
        </w:tc>
        <w:tc>
          <w:tcPr>
            <w:tcW w:w="2126" w:type="dxa"/>
            <w:vAlign w:val="center"/>
          </w:tcPr>
          <w:p w:rsidR="00F85B80" w:rsidRDefault="00F85B80" w:rsidP="00F85B8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Splnění daného parametru</w:t>
            </w:r>
          </w:p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(nutno uvést </w:t>
            </w:r>
            <w:r w:rsidRPr="00F85B80">
              <w:rPr>
                <w:b/>
              </w:rPr>
              <w:t>ANO/NE</w:t>
            </w:r>
            <w:r>
              <w:rPr>
                <w:b/>
              </w:rPr>
              <w:t>)</w:t>
            </w:r>
          </w:p>
        </w:tc>
        <w:tc>
          <w:tcPr>
            <w:tcW w:w="4820" w:type="dxa"/>
            <w:vAlign w:val="center"/>
          </w:tcPr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 w:rsidRPr="00735541">
              <w:rPr>
                <w:b/>
              </w:rPr>
              <w:t>Dodavatelem nabízené parametry vozidla</w:t>
            </w:r>
          </w:p>
        </w:tc>
      </w:tr>
      <w:tr w:rsidR="00F85B80" w:rsidTr="00F85B80">
        <w:tc>
          <w:tcPr>
            <w:tcW w:w="3256" w:type="dxa"/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  <w:r>
              <w:rPr>
                <w:b/>
              </w:rPr>
              <w:t>Počet míst</w:t>
            </w:r>
          </w:p>
        </w:tc>
        <w:tc>
          <w:tcPr>
            <w:tcW w:w="3118" w:type="dxa"/>
          </w:tcPr>
          <w:p w:rsidR="00F85B80" w:rsidRDefault="006612C4" w:rsidP="006A4C7D">
            <w:pPr>
              <w:spacing w:before="60" w:after="60"/>
            </w:pPr>
            <w:r>
              <w:t>minimálně 2 míst</w:t>
            </w:r>
            <w:r w:rsidR="00CB5BDE">
              <w:t>a</w:t>
            </w:r>
            <w:r>
              <w:t xml:space="preserve"> k sezení</w:t>
            </w:r>
          </w:p>
        </w:tc>
        <w:tc>
          <w:tcPr>
            <w:tcW w:w="2126" w:type="dxa"/>
          </w:tcPr>
          <w:p w:rsidR="00F85B80" w:rsidRPr="00ED2863" w:rsidRDefault="00F85B80" w:rsidP="00ED2863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F85B80" w:rsidRDefault="00F85B80" w:rsidP="00E01746">
            <w:pPr>
              <w:spacing w:before="120" w:after="120"/>
            </w:pPr>
          </w:p>
        </w:tc>
      </w:tr>
      <w:tr w:rsidR="00F85B80" w:rsidTr="00F85B80">
        <w:tc>
          <w:tcPr>
            <w:tcW w:w="3256" w:type="dxa"/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  <w:r w:rsidRPr="00735541">
              <w:rPr>
                <w:b/>
              </w:rPr>
              <w:t>Emisní norma</w:t>
            </w:r>
          </w:p>
        </w:tc>
        <w:tc>
          <w:tcPr>
            <w:tcW w:w="3118" w:type="dxa"/>
          </w:tcPr>
          <w:p w:rsidR="00F85B80" w:rsidRDefault="0078167F" w:rsidP="006A4C7D">
            <w:pPr>
              <w:spacing w:before="60" w:after="60"/>
            </w:pPr>
            <w:r>
              <w:t>M</w:t>
            </w:r>
            <w:r w:rsidR="00F85B80">
              <w:t>inimálně EURO 6</w:t>
            </w:r>
          </w:p>
        </w:tc>
        <w:tc>
          <w:tcPr>
            <w:tcW w:w="2126" w:type="dxa"/>
          </w:tcPr>
          <w:p w:rsidR="00F85B80" w:rsidRPr="00042E1C" w:rsidRDefault="00F85B80" w:rsidP="00042E1C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F85B80" w:rsidRDefault="00F85B80" w:rsidP="00E01746">
            <w:pPr>
              <w:spacing w:before="120" w:after="120"/>
            </w:pPr>
          </w:p>
        </w:tc>
      </w:tr>
      <w:tr w:rsidR="00BF5B53" w:rsidTr="004660CD">
        <w:tc>
          <w:tcPr>
            <w:tcW w:w="3256" w:type="dxa"/>
            <w:vAlign w:val="center"/>
          </w:tcPr>
          <w:p w:rsidR="00BF5B53" w:rsidRPr="00735541" w:rsidRDefault="00BF5B53" w:rsidP="004660CD">
            <w:pPr>
              <w:spacing w:before="120" w:after="120"/>
              <w:rPr>
                <w:b/>
              </w:rPr>
            </w:pPr>
            <w:r>
              <w:rPr>
                <w:b/>
              </w:rPr>
              <w:t>Pohon</w:t>
            </w:r>
          </w:p>
        </w:tc>
        <w:tc>
          <w:tcPr>
            <w:tcW w:w="3118" w:type="dxa"/>
          </w:tcPr>
          <w:p w:rsidR="006A4C7D" w:rsidRDefault="006A4C7D" w:rsidP="006A4C7D">
            <w:r>
              <w:t>elektromotor</w:t>
            </w:r>
          </w:p>
        </w:tc>
        <w:tc>
          <w:tcPr>
            <w:tcW w:w="2126" w:type="dxa"/>
          </w:tcPr>
          <w:p w:rsidR="00BF5B53" w:rsidRPr="00042E1C" w:rsidRDefault="00BF5B53" w:rsidP="00042E1C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Default="00BF5B53" w:rsidP="00BF5B53">
            <w:pPr>
              <w:spacing w:before="120" w:after="120"/>
              <w:rPr>
                <w:b/>
              </w:rPr>
            </w:pPr>
            <w:r>
              <w:rPr>
                <w:b/>
              </w:rPr>
              <w:t>Převodovka</w:t>
            </w:r>
          </w:p>
        </w:tc>
        <w:tc>
          <w:tcPr>
            <w:tcW w:w="3118" w:type="dxa"/>
          </w:tcPr>
          <w:p w:rsidR="00BF5B53" w:rsidRDefault="00BF5B53" w:rsidP="00BF5B53">
            <w:pPr>
              <w:spacing w:before="120" w:after="120"/>
            </w:pPr>
            <w:r>
              <w:t xml:space="preserve">Manuální </w:t>
            </w:r>
            <w:r w:rsidR="002E4C9A">
              <w:t>nebo automatická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Pr="001D49FC" w:rsidRDefault="00BF5B53" w:rsidP="00BF5B53">
            <w:pPr>
              <w:spacing w:before="120" w:after="120"/>
              <w:rPr>
                <w:b/>
              </w:rPr>
            </w:pPr>
            <w:r w:rsidRPr="001D49FC">
              <w:rPr>
                <w:b/>
              </w:rPr>
              <w:t>Výkon motoru (kW)</w:t>
            </w:r>
          </w:p>
        </w:tc>
        <w:tc>
          <w:tcPr>
            <w:tcW w:w="3118" w:type="dxa"/>
          </w:tcPr>
          <w:p w:rsidR="00BF5B53" w:rsidRPr="001D49FC" w:rsidRDefault="00BF5B53" w:rsidP="00BF5B53">
            <w:pPr>
              <w:spacing w:before="120" w:after="120"/>
            </w:pPr>
            <w:r>
              <w:t>M</w:t>
            </w:r>
            <w:r w:rsidRPr="001D49FC">
              <w:t xml:space="preserve">in. </w:t>
            </w:r>
            <w:r>
              <w:t>70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Pr="0075179A" w:rsidRDefault="00BF5B53" w:rsidP="00BF5B53">
            <w:pPr>
              <w:spacing w:before="120" w:after="120"/>
              <w:rPr>
                <w:b/>
              </w:rPr>
            </w:pPr>
            <w:r w:rsidRPr="0075179A">
              <w:rPr>
                <w:b/>
              </w:rPr>
              <w:t>Barva</w:t>
            </w:r>
          </w:p>
        </w:tc>
        <w:tc>
          <w:tcPr>
            <w:tcW w:w="3118" w:type="dxa"/>
          </w:tcPr>
          <w:p w:rsidR="00BF5B53" w:rsidRPr="0075179A" w:rsidRDefault="004660CD" w:rsidP="00BF5B53">
            <w:pPr>
              <w:spacing w:before="120" w:after="120"/>
            </w:pPr>
            <w:r>
              <w:t>Preference bílé barvy (není podmínkou)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</w:tbl>
    <w:p w:rsidR="00E01746" w:rsidRDefault="00E01746" w:rsidP="00E0174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7513"/>
      </w:tblGrid>
      <w:tr w:rsidR="00735541" w:rsidTr="00F85B80">
        <w:tc>
          <w:tcPr>
            <w:tcW w:w="5807" w:type="dxa"/>
            <w:vAlign w:val="center"/>
          </w:tcPr>
          <w:p w:rsidR="00735541" w:rsidRPr="00735541" w:rsidRDefault="00735541" w:rsidP="00735541">
            <w:pPr>
              <w:spacing w:before="60" w:after="60"/>
              <w:jc w:val="center"/>
              <w:rPr>
                <w:b/>
              </w:rPr>
            </w:pPr>
            <w:r w:rsidRPr="00735541">
              <w:rPr>
                <w:b/>
              </w:rPr>
              <w:t>Další požadavky zadavatele</w:t>
            </w:r>
          </w:p>
        </w:tc>
        <w:tc>
          <w:tcPr>
            <w:tcW w:w="7513" w:type="dxa"/>
            <w:vAlign w:val="center"/>
          </w:tcPr>
          <w:p w:rsidR="00735541" w:rsidRPr="00735541" w:rsidRDefault="00735541" w:rsidP="00735541">
            <w:pPr>
              <w:spacing w:before="60" w:after="60"/>
              <w:jc w:val="center"/>
              <w:rPr>
                <w:b/>
              </w:rPr>
            </w:pPr>
            <w:r w:rsidRPr="00735541">
              <w:rPr>
                <w:b/>
              </w:rPr>
              <w:t>Uchazeč uvede u každého požadavku ANO/NE</w:t>
            </w:r>
            <w:r w:rsidR="00F85B80">
              <w:rPr>
                <w:b/>
              </w:rPr>
              <w:t xml:space="preserve"> </w:t>
            </w:r>
            <w:r w:rsidR="008B6008">
              <w:rPr>
                <w:b/>
              </w:rPr>
              <w:t>a konkrétní parametr</w:t>
            </w: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1ks vozidla M1</w:t>
            </w:r>
            <w:r w:rsidR="009B7177">
              <w:t xml:space="preserve"> nebo N1</w:t>
            </w:r>
            <w:r>
              <w:t xml:space="preserve"> do 3,5 tuny</w:t>
            </w:r>
            <w:r w:rsidR="006A4C7D">
              <w:t xml:space="preserve">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EE17EC" w:rsidTr="00F85B80">
        <w:tc>
          <w:tcPr>
            <w:tcW w:w="5807" w:type="dxa"/>
          </w:tcPr>
          <w:p w:rsidR="00EE17EC" w:rsidRDefault="00EE17EC" w:rsidP="00735541">
            <w:pPr>
              <w:spacing w:before="60" w:after="60"/>
            </w:pPr>
            <w:r>
              <w:t xml:space="preserve">Vnější rozměry – délka vozidla </w:t>
            </w:r>
            <w:proofErr w:type="spellStart"/>
            <w:r>
              <w:t>max</w:t>
            </w:r>
            <w:proofErr w:type="spellEnd"/>
            <w:r>
              <w:t xml:space="preserve"> 4950 mm</w:t>
            </w:r>
          </w:p>
        </w:tc>
        <w:tc>
          <w:tcPr>
            <w:tcW w:w="7513" w:type="dxa"/>
          </w:tcPr>
          <w:p w:rsidR="00EE17EC" w:rsidRPr="00CA52F0" w:rsidRDefault="00EE17EC" w:rsidP="00735541">
            <w:pPr>
              <w:spacing w:before="60" w:after="60"/>
              <w:rPr>
                <w:color w:val="FF0000"/>
              </w:rPr>
            </w:pPr>
          </w:p>
        </w:tc>
      </w:tr>
      <w:tr w:rsidR="0079062F" w:rsidTr="00F85B80">
        <w:tc>
          <w:tcPr>
            <w:tcW w:w="5807" w:type="dxa"/>
          </w:tcPr>
          <w:p w:rsidR="0079062F" w:rsidRPr="00304CD3" w:rsidRDefault="0079062F" w:rsidP="00735541">
            <w:pPr>
              <w:spacing w:before="60" w:after="60"/>
            </w:pPr>
            <w:r>
              <w:t xml:space="preserve">objem zavazadlového prostoru minimálně </w:t>
            </w:r>
            <w:r w:rsidR="0074195D">
              <w:t>3 000</w:t>
            </w:r>
            <w:r w:rsidR="00274383">
              <w:t xml:space="preserve"> litrů nebo</w:t>
            </w:r>
            <w:r>
              <w:t xml:space="preserve"> </w:t>
            </w:r>
            <w:r w:rsidR="00304CD3">
              <w:lastRenderedPageBreak/>
              <w:t>d</w:t>
            </w:r>
            <w:r>
              <w:t>m</w:t>
            </w:r>
            <w:r w:rsidRPr="0079062F">
              <w:rPr>
                <w:vertAlign w:val="superscript"/>
              </w:rPr>
              <w:t>3</w:t>
            </w:r>
            <w:r w:rsidR="00304CD3">
              <w:rPr>
                <w:vertAlign w:val="superscript"/>
              </w:rPr>
              <w:t xml:space="preserve"> </w:t>
            </w:r>
            <w:r w:rsidR="00274383" w:rsidRPr="00274383">
              <w:t>-</w:t>
            </w:r>
            <w:r w:rsidR="00274383">
              <w:rPr>
                <w:vertAlign w:val="superscript"/>
              </w:rPr>
              <w:t xml:space="preserve"> </w:t>
            </w:r>
            <w:r w:rsidR="00572A92">
              <w:t>u vozidla s</w:t>
            </w:r>
            <w:r w:rsidR="00274383">
              <w:t> dvěma a více řadami k sezení</w:t>
            </w:r>
            <w:r w:rsidR="00304CD3">
              <w:t xml:space="preserve"> se jedná </w:t>
            </w:r>
            <w:r w:rsidR="00274383">
              <w:t xml:space="preserve">o objem </w:t>
            </w:r>
            <w:r w:rsidR="00274383" w:rsidRPr="00274383">
              <w:t>zavazadlového prostoru za předními sedadly až ke stropu v</w:t>
            </w:r>
            <w:r w:rsidR="00274383">
              <w:t xml:space="preserve"> litrech nebo </w:t>
            </w:r>
            <w:r w:rsidR="00274383" w:rsidRPr="00274383">
              <w:t>dm</w:t>
            </w:r>
            <w:r w:rsidR="00274383" w:rsidRPr="00274383">
              <w:rPr>
                <w:vertAlign w:val="superscript"/>
              </w:rPr>
              <w:t>3</w:t>
            </w:r>
            <w:r w:rsidR="00274383">
              <w:t xml:space="preserve"> (tzn. po sklopení druhé, případně i třetí, řady sedadel)</w:t>
            </w:r>
          </w:p>
        </w:tc>
        <w:tc>
          <w:tcPr>
            <w:tcW w:w="7513" w:type="dxa"/>
          </w:tcPr>
          <w:p w:rsidR="0079062F" w:rsidRPr="001D55B7" w:rsidRDefault="0079062F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8167F" w:rsidP="00142FB8">
            <w:pPr>
              <w:spacing w:before="60" w:after="60"/>
            </w:pPr>
            <w:r>
              <w:t>s</w:t>
            </w:r>
            <w:r w:rsidR="00735541">
              <w:t>ystém</w:t>
            </w:r>
            <w:r>
              <w:t xml:space="preserve"> ESP včetně</w:t>
            </w:r>
            <w:r w:rsidR="00735541">
              <w:t xml:space="preserve"> ABS, posilovač řízení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airbag řidiče a spolujezdce</w:t>
            </w:r>
            <w:r w:rsidR="00A00361">
              <w:t xml:space="preserve">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F85B80">
        <w:tc>
          <w:tcPr>
            <w:tcW w:w="5807" w:type="dxa"/>
          </w:tcPr>
          <w:p w:rsidR="00BD7CC9" w:rsidRDefault="00BD7CC9" w:rsidP="00735541">
            <w:pPr>
              <w:spacing w:before="60" w:after="60"/>
            </w:pPr>
            <w:r>
              <w:t>Středová konzole s loketní opěrkou</w:t>
            </w:r>
          </w:p>
        </w:tc>
        <w:tc>
          <w:tcPr>
            <w:tcW w:w="7513" w:type="dxa"/>
          </w:tcPr>
          <w:p w:rsidR="00BD7CC9" w:rsidRPr="00CA52F0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imobilizér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F85B80">
        <w:tc>
          <w:tcPr>
            <w:tcW w:w="5807" w:type="dxa"/>
          </w:tcPr>
          <w:p w:rsidR="00BD7CC9" w:rsidRDefault="00BD7CC9" w:rsidP="00735541">
            <w:pPr>
              <w:spacing w:before="60" w:after="60"/>
            </w:pPr>
            <w:r>
              <w:t>Tempomat s omezovačem rychlosti</w:t>
            </w:r>
          </w:p>
        </w:tc>
        <w:tc>
          <w:tcPr>
            <w:tcW w:w="7513" w:type="dxa"/>
          </w:tcPr>
          <w:p w:rsidR="00BD7CC9" w:rsidRPr="00CA52F0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centrální zamykání s dálkovým ovládáním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elektrické ovládání oken</w:t>
            </w:r>
            <w:r w:rsidR="002E4C9A">
              <w:t xml:space="preserve"> vpředu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zadní opěradlo dělené, sklopné</w:t>
            </w:r>
            <w:r w:rsidR="002E4C9A">
              <w:t xml:space="preserve"> – </w:t>
            </w:r>
            <w:r w:rsidR="002E4C9A" w:rsidRPr="002E4C9A">
              <w:rPr>
                <w:b/>
                <w:bCs/>
                <w:i/>
                <w:iCs/>
              </w:rPr>
              <w:t>v případě dvoumístného vozidla není relevantní</w:t>
            </w:r>
          </w:p>
        </w:tc>
        <w:tc>
          <w:tcPr>
            <w:tcW w:w="7513" w:type="dxa"/>
          </w:tcPr>
          <w:p w:rsidR="00735541" w:rsidRPr="00CA52F0" w:rsidRDefault="00735541" w:rsidP="006F149A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 xml:space="preserve">autorádio s USB, </w:t>
            </w:r>
            <w:proofErr w:type="spellStart"/>
            <w:r>
              <w:t>bluetooth</w:t>
            </w:r>
            <w:proofErr w:type="spellEnd"/>
            <w:r>
              <w:t xml:space="preserve"> + 2 reproduktory</w:t>
            </w:r>
          </w:p>
        </w:tc>
        <w:tc>
          <w:tcPr>
            <w:tcW w:w="7513" w:type="dxa"/>
          </w:tcPr>
          <w:p w:rsidR="007047F8" w:rsidRPr="007047F8" w:rsidRDefault="007047F8" w:rsidP="00D140F3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klimatizace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 w:rsidRPr="005C4D6C">
              <w:t>přední parkovací senzory</w:t>
            </w:r>
            <w:r>
              <w:t xml:space="preserve"> </w:t>
            </w:r>
          </w:p>
        </w:tc>
        <w:tc>
          <w:tcPr>
            <w:tcW w:w="7513" w:type="dxa"/>
          </w:tcPr>
          <w:p w:rsidR="007047F8" w:rsidRPr="00CA52F0" w:rsidRDefault="007047F8" w:rsidP="006F149A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Pr="005C4D6C" w:rsidRDefault="007047F8" w:rsidP="00735541">
            <w:pPr>
              <w:spacing w:before="60" w:after="60"/>
            </w:pPr>
            <w:r w:rsidRPr="005C4D6C">
              <w:t>zadní parkovací senzory</w:t>
            </w:r>
            <w:r>
              <w:t xml:space="preserve"> nebo</w:t>
            </w:r>
            <w:r w:rsidRPr="005C4D6C">
              <w:t xml:space="preserve"> parkovací kamera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C84903" w:rsidTr="00F85B80">
        <w:tc>
          <w:tcPr>
            <w:tcW w:w="5807" w:type="dxa"/>
          </w:tcPr>
          <w:p w:rsidR="00C84903" w:rsidRPr="005C4D6C" w:rsidRDefault="00C84903" w:rsidP="00735541">
            <w:pPr>
              <w:spacing w:before="60" w:after="60"/>
            </w:pPr>
            <w:r>
              <w:t>Levá přední část nákladového prostoru plná</w:t>
            </w:r>
          </w:p>
        </w:tc>
        <w:tc>
          <w:tcPr>
            <w:tcW w:w="7513" w:type="dxa"/>
          </w:tcPr>
          <w:p w:rsidR="00C84903" w:rsidRPr="00CA52F0" w:rsidRDefault="00C84903" w:rsidP="00735541">
            <w:pPr>
              <w:spacing w:before="60" w:after="60"/>
              <w:rPr>
                <w:color w:val="FF0000"/>
              </w:rPr>
            </w:pPr>
          </w:p>
        </w:tc>
      </w:tr>
      <w:tr w:rsidR="00C84903" w:rsidTr="00F85B80">
        <w:tc>
          <w:tcPr>
            <w:tcW w:w="5807" w:type="dxa"/>
          </w:tcPr>
          <w:p w:rsidR="00C84903" w:rsidRDefault="00C84903" w:rsidP="00735541">
            <w:pPr>
              <w:spacing w:before="60" w:after="60"/>
            </w:pPr>
            <w:r>
              <w:t>Levé posuvné dveře plné</w:t>
            </w:r>
          </w:p>
        </w:tc>
        <w:tc>
          <w:tcPr>
            <w:tcW w:w="7513" w:type="dxa"/>
          </w:tcPr>
          <w:p w:rsidR="00C84903" w:rsidRPr="00CA52F0" w:rsidRDefault="00C84903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Pr="003125F8" w:rsidRDefault="007047F8" w:rsidP="00735541">
            <w:pPr>
              <w:spacing w:before="60" w:after="60"/>
            </w:pPr>
            <w:r>
              <w:t xml:space="preserve">plnohodnotné rezervní kolo (včetně zvedáku a klíče na matice kol) nebo </w:t>
            </w:r>
            <w:r w:rsidRPr="00A50829">
              <w:t>sada na opravu pneumatiky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sada náhradních kol se zimními pneumatikami včetně disků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Možnost nabíjení stejnosměrným proudem (DC)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4A20BF" w:rsidTr="00F85B80">
        <w:tc>
          <w:tcPr>
            <w:tcW w:w="5807" w:type="dxa"/>
          </w:tcPr>
          <w:p w:rsidR="004A20BF" w:rsidRDefault="004A20BF" w:rsidP="004A20BF">
            <w:pPr>
              <w:pStyle w:val="Default"/>
            </w:pPr>
            <w:r>
              <w:t xml:space="preserve">Kabel pro nabíjení flexi pro standartní 8/10 A </w:t>
            </w:r>
            <w:proofErr w:type="spellStart"/>
            <w:r>
              <w:t>a</w:t>
            </w:r>
            <w:proofErr w:type="spellEnd"/>
            <w:r>
              <w:t xml:space="preserve"> průmyslovou zásuvku 14A</w:t>
            </w:r>
          </w:p>
        </w:tc>
        <w:tc>
          <w:tcPr>
            <w:tcW w:w="7513" w:type="dxa"/>
          </w:tcPr>
          <w:p w:rsidR="004A20BF" w:rsidRPr="007047F8" w:rsidRDefault="004A20BF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4A20BF">
        <w:trPr>
          <w:trHeight w:val="581"/>
        </w:trPr>
        <w:tc>
          <w:tcPr>
            <w:tcW w:w="5807" w:type="dxa"/>
          </w:tcPr>
          <w:p w:rsidR="00BD7CC9" w:rsidRPr="00BD7CC9" w:rsidRDefault="00BD7CC9" w:rsidP="00BD7CC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Kapacita baterie u všech silničních kategorií pořizovaných vozidel, s výjimkou vozidel skupiny N1, musí být minimálně 12 kWh. </w:t>
            </w:r>
          </w:p>
        </w:tc>
        <w:tc>
          <w:tcPr>
            <w:tcW w:w="7513" w:type="dxa"/>
          </w:tcPr>
          <w:p w:rsidR="00BD7CC9" w:rsidRPr="007047F8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F85B80">
        <w:tc>
          <w:tcPr>
            <w:tcW w:w="5807" w:type="dxa"/>
          </w:tcPr>
          <w:p w:rsidR="00BD7CC9" w:rsidRDefault="00BD7CC9" w:rsidP="00BD7CC9">
            <w:pPr>
              <w:pStyle w:val="Default"/>
            </w:pPr>
            <w:r w:rsidRPr="00BD7CC9">
              <w:t>V případě vozidel skupiny N1 musí být splněna podmínka maximální výše spotřeby elektrické energie vozidla na ujetý kilometr, a to max. 170 kWh/km.</w:t>
            </w:r>
          </w:p>
        </w:tc>
        <w:tc>
          <w:tcPr>
            <w:tcW w:w="7513" w:type="dxa"/>
          </w:tcPr>
          <w:p w:rsidR="00BD7CC9" w:rsidRPr="007047F8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Dojezd na jedno nabití min. 250 km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</w:tbl>
    <w:p w:rsidR="00F95682" w:rsidRPr="00F95682" w:rsidRDefault="00F95682" w:rsidP="0000113B">
      <w:pPr>
        <w:spacing w:before="120"/>
        <w:rPr>
          <w:b/>
        </w:rPr>
      </w:pPr>
      <w:r w:rsidRPr="00F95682">
        <w:rPr>
          <w:b/>
        </w:rPr>
        <w:t>Další požadavky:</w:t>
      </w:r>
    </w:p>
    <w:p w:rsidR="0000113B" w:rsidRPr="00F95682" w:rsidRDefault="0000113B" w:rsidP="00C82D14">
      <w:pPr>
        <w:spacing w:before="120"/>
        <w:jc w:val="both"/>
        <w:rPr>
          <w:b/>
        </w:rPr>
      </w:pPr>
      <w:r w:rsidRPr="00F95682">
        <w:rPr>
          <w:b/>
        </w:rPr>
        <w:t>Veškeré vybavení a příslušenství (mimo výstražných vest a povinné výbavy) je požadováno v originální kvalitě a dodávané výrobcem vozidla.</w:t>
      </w:r>
    </w:p>
    <w:p w:rsidR="00735541" w:rsidRPr="008060DE" w:rsidRDefault="003A7521" w:rsidP="0000113B">
      <w:pPr>
        <w:spacing w:before="120"/>
      </w:pPr>
      <w:r w:rsidRPr="008060DE">
        <w:t>Upozornění:</w:t>
      </w:r>
    </w:p>
    <w:p w:rsidR="003A7521" w:rsidRDefault="003A7521" w:rsidP="0000113B">
      <w:pPr>
        <w:spacing w:before="120"/>
      </w:pPr>
      <w:r w:rsidRPr="008060DE">
        <w:t>Nesplnění požadované minimální technické specifikace je důvodem pro vyloučení účastníka z další účasti v zadávacím řízení</w:t>
      </w:r>
    </w:p>
    <w:p w:rsidR="001D55B7" w:rsidRPr="00CB5BDE" w:rsidRDefault="001D55B7" w:rsidP="00CB5BDE">
      <w:pPr>
        <w:spacing w:before="120"/>
        <w:rPr>
          <w:color w:val="FF0000"/>
        </w:rPr>
      </w:pPr>
    </w:p>
    <w:sectPr w:rsidR="001D55B7" w:rsidRPr="00CB5BDE" w:rsidSect="004A20BF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25" w:rsidRDefault="00026125" w:rsidP="00DB30E2">
      <w:pPr>
        <w:spacing w:after="0" w:line="240" w:lineRule="auto"/>
      </w:pPr>
      <w:r>
        <w:separator/>
      </w:r>
    </w:p>
  </w:endnote>
  <w:endnote w:type="continuationSeparator" w:id="0">
    <w:p w:rsidR="00026125" w:rsidRDefault="00026125" w:rsidP="00DB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25" w:rsidRDefault="00026125" w:rsidP="00DB30E2">
      <w:pPr>
        <w:spacing w:after="0" w:line="240" w:lineRule="auto"/>
      </w:pPr>
      <w:r>
        <w:separator/>
      </w:r>
    </w:p>
  </w:footnote>
  <w:footnote w:type="continuationSeparator" w:id="0">
    <w:p w:rsidR="00026125" w:rsidRDefault="00026125" w:rsidP="00DB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C2" w:rsidRDefault="000E38C2">
    <w:pPr>
      <w:pStyle w:val="Zhlav"/>
    </w:pPr>
  </w:p>
  <w:p w:rsidR="00DB30E2" w:rsidRDefault="00DB30E2">
    <w:pPr>
      <w:pStyle w:val="Zhlav"/>
    </w:pPr>
    <w:r>
      <w:t xml:space="preserve">Příloha č. </w:t>
    </w:r>
    <w:r w:rsidR="00595102">
      <w:t>2</w:t>
    </w:r>
    <w:r w:rsidR="00EA5AB1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BA8"/>
    <w:multiLevelType w:val="hybridMultilevel"/>
    <w:tmpl w:val="44A28FCE"/>
    <w:lvl w:ilvl="0" w:tplc="9B102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237C6"/>
    <w:multiLevelType w:val="hybridMultilevel"/>
    <w:tmpl w:val="3E244C0A"/>
    <w:lvl w:ilvl="0" w:tplc="4C0E4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588"/>
    <w:rsid w:val="0000113B"/>
    <w:rsid w:val="00002243"/>
    <w:rsid w:val="00006796"/>
    <w:rsid w:val="00011575"/>
    <w:rsid w:val="00026125"/>
    <w:rsid w:val="00042E1C"/>
    <w:rsid w:val="000A414A"/>
    <w:rsid w:val="000B04E7"/>
    <w:rsid w:val="000C6C35"/>
    <w:rsid w:val="000E38C2"/>
    <w:rsid w:val="00136DC7"/>
    <w:rsid w:val="00142FB8"/>
    <w:rsid w:val="00165FEC"/>
    <w:rsid w:val="0019544B"/>
    <w:rsid w:val="001D49FC"/>
    <w:rsid w:val="001D55B7"/>
    <w:rsid w:val="001F6986"/>
    <w:rsid w:val="00274383"/>
    <w:rsid w:val="002A3AA7"/>
    <w:rsid w:val="002A49F3"/>
    <w:rsid w:val="002B6D98"/>
    <w:rsid w:val="002E4C9A"/>
    <w:rsid w:val="00304CD3"/>
    <w:rsid w:val="003125F8"/>
    <w:rsid w:val="0031288D"/>
    <w:rsid w:val="0034127F"/>
    <w:rsid w:val="003604DB"/>
    <w:rsid w:val="003609BC"/>
    <w:rsid w:val="00360ACE"/>
    <w:rsid w:val="00370097"/>
    <w:rsid w:val="00380E9F"/>
    <w:rsid w:val="003A7521"/>
    <w:rsid w:val="003E57E3"/>
    <w:rsid w:val="003F74DC"/>
    <w:rsid w:val="00444D9F"/>
    <w:rsid w:val="004660CD"/>
    <w:rsid w:val="00473591"/>
    <w:rsid w:val="004A20BF"/>
    <w:rsid w:val="00525BE5"/>
    <w:rsid w:val="00531957"/>
    <w:rsid w:val="005634E3"/>
    <w:rsid w:val="00572A92"/>
    <w:rsid w:val="005820BD"/>
    <w:rsid w:val="00595102"/>
    <w:rsid w:val="005A0229"/>
    <w:rsid w:val="005A4A79"/>
    <w:rsid w:val="005C4D6C"/>
    <w:rsid w:val="005F038E"/>
    <w:rsid w:val="00606401"/>
    <w:rsid w:val="006404B1"/>
    <w:rsid w:val="006612C4"/>
    <w:rsid w:val="0069158F"/>
    <w:rsid w:val="006A1035"/>
    <w:rsid w:val="006A4C7D"/>
    <w:rsid w:val="006B6857"/>
    <w:rsid w:val="006F149A"/>
    <w:rsid w:val="007047F8"/>
    <w:rsid w:val="00713588"/>
    <w:rsid w:val="007315B2"/>
    <w:rsid w:val="00735541"/>
    <w:rsid w:val="0074195D"/>
    <w:rsid w:val="0075179A"/>
    <w:rsid w:val="00761962"/>
    <w:rsid w:val="0078167F"/>
    <w:rsid w:val="0079062F"/>
    <w:rsid w:val="007A1519"/>
    <w:rsid w:val="008060DE"/>
    <w:rsid w:val="00840FC8"/>
    <w:rsid w:val="00845F12"/>
    <w:rsid w:val="00860753"/>
    <w:rsid w:val="008A70D0"/>
    <w:rsid w:val="008B6008"/>
    <w:rsid w:val="008F5001"/>
    <w:rsid w:val="0091351F"/>
    <w:rsid w:val="00937CA9"/>
    <w:rsid w:val="009B6A46"/>
    <w:rsid w:val="009B7177"/>
    <w:rsid w:val="009D09C8"/>
    <w:rsid w:val="00A00361"/>
    <w:rsid w:val="00A00797"/>
    <w:rsid w:val="00A252FF"/>
    <w:rsid w:val="00A6276A"/>
    <w:rsid w:val="00A70275"/>
    <w:rsid w:val="00A74417"/>
    <w:rsid w:val="00A809EC"/>
    <w:rsid w:val="00AB1A94"/>
    <w:rsid w:val="00AE691C"/>
    <w:rsid w:val="00BD7CC9"/>
    <w:rsid w:val="00BE5983"/>
    <w:rsid w:val="00BF5B53"/>
    <w:rsid w:val="00BF7CCD"/>
    <w:rsid w:val="00C24DDD"/>
    <w:rsid w:val="00C82D14"/>
    <w:rsid w:val="00C84903"/>
    <w:rsid w:val="00C95DDC"/>
    <w:rsid w:val="00CA52F0"/>
    <w:rsid w:val="00CB5BDE"/>
    <w:rsid w:val="00CD588D"/>
    <w:rsid w:val="00D90622"/>
    <w:rsid w:val="00DA63D3"/>
    <w:rsid w:val="00DB30E2"/>
    <w:rsid w:val="00DE6657"/>
    <w:rsid w:val="00E01746"/>
    <w:rsid w:val="00E021C3"/>
    <w:rsid w:val="00E15A80"/>
    <w:rsid w:val="00E32362"/>
    <w:rsid w:val="00E45CD5"/>
    <w:rsid w:val="00E61EE4"/>
    <w:rsid w:val="00E91B96"/>
    <w:rsid w:val="00EA5AB1"/>
    <w:rsid w:val="00EC6A1E"/>
    <w:rsid w:val="00ED2863"/>
    <w:rsid w:val="00EE17EC"/>
    <w:rsid w:val="00F25831"/>
    <w:rsid w:val="00F3042E"/>
    <w:rsid w:val="00F60F34"/>
    <w:rsid w:val="00F85B80"/>
    <w:rsid w:val="00F86E89"/>
    <w:rsid w:val="00F95682"/>
    <w:rsid w:val="00FB0572"/>
    <w:rsid w:val="00FC3A26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E52E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3A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B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0E2"/>
  </w:style>
  <w:style w:type="paragraph" w:styleId="Zpat">
    <w:name w:val="footer"/>
    <w:basedOn w:val="Normln"/>
    <w:link w:val="ZpatChar"/>
    <w:uiPriority w:val="99"/>
    <w:unhideWhenUsed/>
    <w:rsid w:val="00DB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0E2"/>
  </w:style>
  <w:style w:type="paragraph" w:styleId="Odstavecseseznamem">
    <w:name w:val="List Paragraph"/>
    <w:basedOn w:val="Normln"/>
    <w:uiPriority w:val="34"/>
    <w:qFormat/>
    <w:rsid w:val="0078167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55B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D55B7"/>
    <w:rPr>
      <w:color w:val="605E5C"/>
      <w:shd w:val="clear" w:color="auto" w:fill="E1DFDD"/>
    </w:rPr>
  </w:style>
  <w:style w:type="paragraph" w:customStyle="1" w:styleId="Default">
    <w:name w:val="Default"/>
    <w:rsid w:val="00BD7C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FF372-24C6-456E-B286-B36F7A09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2022-05-30T12:53:00Z</dcterms:created>
  <dcterms:modified xsi:type="dcterms:W3CDTF">2023-08-03T05:25:00Z</dcterms:modified>
</cp:coreProperties>
</file>